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Политика в отношении обработки персональных данных (Политика конфиденциальности)</w:t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1. Общие положения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1.1 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Общество с ограниченной ответственностью </w:t>
      </w:r>
      <w:r w:rsidDel="00000000" w:rsidR="00000000" w:rsidRPr="00000000">
        <w:rPr>
          <w:rtl w:val="0"/>
        </w:rPr>
        <w:t xml:space="preserve">ООО «Ривьера-лайф»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1.2 ООО «Ривьера-лайф»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1.3 Настоящая политика ООО «Ривьера-лайф» в отношении обработки персональных данных (далее – Политика) применяется ко всей информации, которую ООО «Ривьера-лайф» может получить о посетителях веб-сайтов (далее Сайт): https://riviera-life.com/.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Основные понятия, используемые в Политике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Сайта;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Сайта.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2.9. Пользователь – любой посетитель Сайта.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 Оператор может обрабатывать следующие персональные данные Пользователя.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3.1. Фамилия, имя, отчество.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3.2. Электронный адрес.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3.3. Номера телефонов.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3.4.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других).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3.5. Вышеперечисленные данные далее по тексту Политики объединены общим понятием Персональные данные.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4. Цели обработки персональных данных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4.1. Информирование Пользователя, в том числе о новых продуктах и услугах, специальных предложениях и различных событиях, посредством отправки электронных писем на электронный адрес или текстовых сообщений в виде SMS или в мессенджерах на номер телефона Пользователя (далее – информационные сообщения).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Направление Пользователям информационных сообщений может выполняться на электронные адреса и/или телефонные номера как непосредственно ООО «Ривьера-лайф», так и посредствам использования специальных программных продуктов для ЭВМ, для чего ООО «Ривьера-лайф» вправе заключать договоры с третьими лицами на оказание технической поддержки при направлении сообщений соответствующим операторам связи, при этом такое третье лицо не вмешивается и не анализирует содержание сообщений, обеспечивает полную конфиденциальность персональных данных (адреса электронной почты, номера телефонов), обрабатываемых ООО «Ривьера-лайф» при использовании программного продукта.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4.2. Заключение, исполнение и прекращение гражданско-правовых договоров.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5. Правовые основания обработки персональных данных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5.1. ООО «Ривьера-лайф» обрабатывает персональные данные Пользователя только в случае их заполнения и/или отправки Пользователем самостоятельно через специальные формы, размещенные на Сайте. Заполняя соответствующие формы и/или отправляя свои персональные данные ООО «Ривьера-лайф», Пользователь выражает свое согласие с данной Политикой. Согласие Пользователя на обработку его персональных данных, а также получение информационных сообщений является конкретным, информированным и сознательным.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5.2. ООО «Ривьера-лайф»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6. Порядок сбора, хранения, передачи и других видов обработки персональных данных.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6.1. Безопасность персональных данных, которые обрабатываются ООО «Ривьера-лайф»,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6.2. ООО «Ривьера-лайф»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6.3.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6.4. В случае выявления неточностей в персональных данных, Пользователь может актуализировать их самостоятельно, путем направления ООО «Ривьера-лайф» уведомления на адрес электронной почты Denz.2017@mail.ru с пометкой «Актуализация персональных данных».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6.5.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ООО «Ривьера-лайф» уведомление посредством электронной почты на электронный адрес Denz.2017@mail.ru с пометкой «Отзыв согласия на обработку персональных данных».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7. Трансграничная передача персональных данных.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7.1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7.2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исполнение договора, стороной которого является субъект персональных данных.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8. Заключительные положения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8.1. Пользователь может получить любые разъяснения по интересующим вопросам, касающимся обработки его персональных данных, обратившись к ООО «Ривьера-лайф» с помощью электронной почты Denz.2017@mail.ru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8.2. В данном документе будут отражены любые изменения политики обработки персональных данных ООО «Ривьера-лайф». Политика действует бессрочно до замены ее новой версией.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8.3. ООО «Ривьера-лайф» вправе в одностороннем порядке изменять условия политики конфиденциальности, обеспечив ознакомление с актуальной редакцией Политики посредством её размещения на сайте</w:t>
      </w:r>
      <w:r w:rsidDel="00000000" w:rsidR="00000000" w:rsidRPr="00000000">
        <w:rPr>
          <w:color w:val="ffffff"/>
          <w:rtl w:val="0"/>
        </w:rPr>
        <w:t xml:space="preserve"> </w:t>
      </w:r>
      <w:r w:rsidDel="00000000" w:rsidR="00000000" w:rsidRPr="00000000">
        <w:rPr>
          <w:rtl w:val="0"/>
        </w:rPr>
        <w:t xml:space="preserve">https://riviera-life.com/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